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C40" w:rsidRPr="00DF67B2" w:rsidRDefault="004808C5" w:rsidP="00B81E3C">
      <w:pPr>
        <w:spacing w:after="120"/>
        <w:rPr>
          <w:rFonts w:cs="Times New Roman"/>
          <w:szCs w:val="24"/>
        </w:rPr>
      </w:pPr>
      <w:r w:rsidRPr="00DF67B2">
        <w:rPr>
          <w:rFonts w:cs="Times New Roman"/>
          <w:szCs w:val="24"/>
        </w:rPr>
        <w:t xml:space="preserve">ED 407 Learning </w:t>
      </w:r>
      <w:r w:rsidR="00A97B7B" w:rsidRPr="00DF67B2">
        <w:rPr>
          <w:rFonts w:cs="Times New Roman"/>
          <w:szCs w:val="24"/>
        </w:rPr>
        <w:t>Environment</w:t>
      </w:r>
    </w:p>
    <w:p w:rsidR="00B81E3C" w:rsidRDefault="00DF67B2" w:rsidP="00B81E3C">
      <w:pPr>
        <w:spacing w:after="120"/>
        <w:ind w:firstLine="720"/>
        <w:rPr>
          <w:rFonts w:cs="Times New Roman"/>
          <w:szCs w:val="24"/>
        </w:rPr>
      </w:pPr>
      <w:r>
        <w:rPr>
          <w:rFonts w:cs="Times New Roman"/>
          <w:szCs w:val="24"/>
        </w:rPr>
        <w:t>Good</w:t>
      </w:r>
      <w:r w:rsidR="008B59C6" w:rsidRPr="00DF67B2">
        <w:rPr>
          <w:rFonts w:cs="Times New Roman"/>
          <w:szCs w:val="24"/>
        </w:rPr>
        <w:t xml:space="preserve"> learning </w:t>
      </w:r>
      <w:r w:rsidRPr="00DF67B2">
        <w:rPr>
          <w:rFonts w:cs="Times New Roman"/>
          <w:szCs w:val="24"/>
        </w:rPr>
        <w:t xml:space="preserve">environment can provide </w:t>
      </w:r>
      <w:r w:rsidR="00037E78">
        <w:rPr>
          <w:rFonts w:cs="Times New Roman"/>
          <w:szCs w:val="24"/>
        </w:rPr>
        <w:t xml:space="preserve">good </w:t>
      </w:r>
      <w:r w:rsidRPr="00DF67B2">
        <w:rPr>
          <w:rFonts w:cs="Times New Roman"/>
          <w:szCs w:val="24"/>
        </w:rPr>
        <w:t>teaching.</w:t>
      </w:r>
      <w:r>
        <w:rPr>
          <w:rFonts w:cs="Times New Roman"/>
          <w:szCs w:val="24"/>
        </w:rPr>
        <w:t xml:space="preserve"> </w:t>
      </w:r>
      <w:r w:rsidRPr="00DF67B2">
        <w:rPr>
          <w:rFonts w:cs="Times New Roman"/>
          <w:szCs w:val="24"/>
        </w:rPr>
        <w:t>The enough s</w:t>
      </w:r>
      <w:r w:rsidRPr="00DF67B2">
        <w:rPr>
          <w:rFonts w:cs="Times New Roman"/>
          <w:szCs w:val="24"/>
          <w:lang w:val="en-AU"/>
        </w:rPr>
        <w:t>pace</w:t>
      </w:r>
      <w:r w:rsidR="004808C5" w:rsidRPr="00DF67B2">
        <w:rPr>
          <w:rFonts w:cs="Times New Roman"/>
          <w:szCs w:val="24"/>
        </w:rPr>
        <w:t xml:space="preserve"> focus on </w:t>
      </w:r>
      <w:r w:rsidRPr="00DF67B2">
        <w:rPr>
          <w:rFonts w:cs="Times New Roman"/>
          <w:szCs w:val="24"/>
        </w:rPr>
        <w:t>learning.</w:t>
      </w:r>
    </w:p>
    <w:p w:rsidR="00B81E3C" w:rsidRDefault="00037E78" w:rsidP="00B81E3C">
      <w:pPr>
        <w:spacing w:after="120"/>
        <w:ind w:firstLine="720"/>
        <w:rPr>
          <w:rFonts w:eastAsia="Times New Roman" w:cs="Times New Roman"/>
          <w:szCs w:val="24"/>
        </w:rPr>
      </w:pPr>
      <w:r w:rsidRPr="00037E78">
        <w:rPr>
          <w:rFonts w:eastAsia="Times New Roman" w:cs="Times New Roman"/>
          <w:bCs/>
          <w:szCs w:val="24"/>
        </w:rPr>
        <w:t>Learning environment</w:t>
      </w:r>
      <w:r w:rsidRPr="00037E78">
        <w:rPr>
          <w:rFonts w:eastAsia="Times New Roman" w:cs="Times New Roman"/>
          <w:b/>
          <w:bCs/>
          <w:szCs w:val="24"/>
        </w:rPr>
        <w:t xml:space="preserve"> </w:t>
      </w:r>
      <w:r w:rsidRPr="00037E78">
        <w:rPr>
          <w:rFonts w:eastAsia="Times New Roman" w:cs="Times New Roman"/>
          <w:szCs w:val="24"/>
        </w:rPr>
        <w:t xml:space="preserve">refers to the diverse physical locations, contexts, and </w:t>
      </w:r>
      <w:r w:rsidR="0074303D" w:rsidRPr="00037E78">
        <w:rPr>
          <w:rFonts w:eastAsia="Times New Roman" w:cs="Times New Roman"/>
          <w:szCs w:val="24"/>
        </w:rPr>
        <w:t>atmosphere</w:t>
      </w:r>
      <w:r w:rsidRPr="00037E78">
        <w:rPr>
          <w:rFonts w:eastAsia="Times New Roman" w:cs="Times New Roman"/>
          <w:szCs w:val="24"/>
        </w:rPr>
        <w:t xml:space="preserve"> in which students learn. Since students may learn in a wide variety of settings, such as outside</w:t>
      </w:r>
      <w:r w:rsidR="0074303D">
        <w:rPr>
          <w:rFonts w:eastAsia="Times New Roman" w:cs="Times New Roman"/>
          <w:szCs w:val="24"/>
        </w:rPr>
        <w:t xml:space="preserve"> </w:t>
      </w:r>
      <w:r w:rsidRPr="00037E78">
        <w:rPr>
          <w:rFonts w:eastAsia="Times New Roman" w:cs="Times New Roman"/>
          <w:szCs w:val="24"/>
        </w:rPr>
        <w:t>of</w:t>
      </w:r>
      <w:r w:rsidR="0074303D">
        <w:rPr>
          <w:rFonts w:eastAsia="Times New Roman" w:cs="Times New Roman"/>
          <w:szCs w:val="24"/>
        </w:rPr>
        <w:t xml:space="preserve"> </w:t>
      </w:r>
      <w:r w:rsidRPr="00037E78">
        <w:rPr>
          <w:rFonts w:eastAsia="Times New Roman" w:cs="Times New Roman"/>
          <w:szCs w:val="24"/>
        </w:rPr>
        <w:t xml:space="preserve">school locations and outdoor environments, the term is often used as a more accurate or preferred alternative to </w:t>
      </w:r>
      <w:r w:rsidRPr="00037E78">
        <w:rPr>
          <w:rFonts w:eastAsia="Times New Roman" w:cs="Times New Roman"/>
          <w:iCs/>
          <w:szCs w:val="24"/>
        </w:rPr>
        <w:t>classroom</w:t>
      </w:r>
      <w:r w:rsidRPr="00037E78">
        <w:rPr>
          <w:rFonts w:eastAsia="Times New Roman" w:cs="Times New Roman"/>
          <w:szCs w:val="24"/>
        </w:rPr>
        <w:t>, which has more limi</w:t>
      </w:r>
      <w:r>
        <w:rPr>
          <w:rFonts w:eastAsia="Times New Roman" w:cs="Times New Roman"/>
          <w:szCs w:val="24"/>
        </w:rPr>
        <w:t xml:space="preserve">ted and traditional connotation </w:t>
      </w:r>
      <w:r w:rsidRPr="00037E78">
        <w:rPr>
          <w:rFonts w:eastAsia="Times New Roman" w:cs="Times New Roman"/>
          <w:szCs w:val="24"/>
        </w:rPr>
        <w:t xml:space="preserve">a room with rows of desks and a </w:t>
      </w:r>
      <w:r w:rsidR="0074303D">
        <w:rPr>
          <w:rFonts w:eastAsia="Times New Roman" w:cs="Times New Roman"/>
          <w:szCs w:val="24"/>
        </w:rPr>
        <w:t>white</w:t>
      </w:r>
      <w:r w:rsidR="0074303D" w:rsidRPr="00037E78">
        <w:rPr>
          <w:rFonts w:eastAsia="Times New Roman" w:cs="Times New Roman"/>
          <w:szCs w:val="24"/>
        </w:rPr>
        <w:t>board</w:t>
      </w:r>
      <w:r w:rsidRPr="00037E78">
        <w:rPr>
          <w:rFonts w:eastAsia="Times New Roman" w:cs="Times New Roman"/>
          <w:szCs w:val="24"/>
        </w:rPr>
        <w:t>.</w:t>
      </w:r>
    </w:p>
    <w:p w:rsidR="00B81E3C" w:rsidRDefault="00037E78" w:rsidP="00B81E3C">
      <w:pPr>
        <w:spacing w:after="120"/>
        <w:ind w:firstLine="720"/>
        <w:rPr>
          <w:rFonts w:eastAsia="Times New Roman" w:cs="Times New Roman"/>
          <w:szCs w:val="24"/>
        </w:rPr>
      </w:pPr>
      <w:r w:rsidRPr="00037E78">
        <w:rPr>
          <w:rFonts w:eastAsia="Times New Roman" w:cs="Times New Roman"/>
          <w:szCs w:val="24"/>
        </w:rPr>
        <w:t>The term also encompasses the culture of a school or class</w:t>
      </w:r>
      <w:r>
        <w:rPr>
          <w:rFonts w:eastAsia="Times New Roman" w:cs="Times New Roman"/>
          <w:szCs w:val="24"/>
        </w:rPr>
        <w:t xml:space="preserve"> </w:t>
      </w:r>
      <w:r w:rsidRPr="00037E78">
        <w:rPr>
          <w:rFonts w:eastAsia="Times New Roman" w:cs="Times New Roman"/>
          <w:szCs w:val="24"/>
        </w:rPr>
        <w:t>its presiding ethos and characteristics, including how individuals interact with and treat one another</w:t>
      </w:r>
      <w:r w:rsidR="0074303D">
        <w:rPr>
          <w:rFonts w:eastAsia="Times New Roman" w:cs="Times New Roman"/>
          <w:szCs w:val="24"/>
        </w:rPr>
        <w:t xml:space="preserve"> </w:t>
      </w:r>
      <w:r w:rsidRPr="00037E78">
        <w:rPr>
          <w:rFonts w:eastAsia="Times New Roman" w:cs="Times New Roman"/>
          <w:szCs w:val="24"/>
        </w:rPr>
        <w:t xml:space="preserve">as well as the ways in which teachers may organize an educational setting to facilitate </w:t>
      </w:r>
      <w:r w:rsidR="0074303D" w:rsidRPr="00037E78">
        <w:rPr>
          <w:rFonts w:eastAsia="Times New Roman" w:cs="Times New Roman"/>
          <w:szCs w:val="24"/>
        </w:rPr>
        <w:t>learning</w:t>
      </w:r>
      <w:r w:rsidR="00837368">
        <w:rPr>
          <w:rFonts w:eastAsia="Times New Roman" w:cs="Times New Roman"/>
          <w:szCs w:val="24"/>
        </w:rPr>
        <w:t>.</w:t>
      </w:r>
    </w:p>
    <w:p w:rsidR="00B81E3C" w:rsidRDefault="00837368" w:rsidP="00B81E3C">
      <w:pPr>
        <w:spacing w:after="120"/>
        <w:ind w:firstLine="720"/>
        <w:rPr>
          <w:rFonts w:eastAsia="Times New Roman" w:cs="Times New Roman"/>
          <w:szCs w:val="24"/>
        </w:rPr>
      </w:pPr>
      <w:r>
        <w:rPr>
          <w:rFonts w:eastAsia="Times New Roman" w:cs="Times New Roman"/>
          <w:szCs w:val="24"/>
        </w:rPr>
        <w:t>E.g. conducting</w:t>
      </w:r>
      <w:r w:rsidR="00037E78" w:rsidRPr="00037E78">
        <w:rPr>
          <w:rFonts w:eastAsia="Times New Roman" w:cs="Times New Roman"/>
          <w:szCs w:val="24"/>
        </w:rPr>
        <w:t xml:space="preserve"> classes in relevant natural ecosystems, grouping desks in specific ways</w:t>
      </w:r>
      <w:r>
        <w:rPr>
          <w:rFonts w:eastAsia="Times New Roman" w:cs="Times New Roman"/>
          <w:szCs w:val="24"/>
        </w:rPr>
        <w:t xml:space="preserve"> </w:t>
      </w:r>
      <w:r w:rsidR="0074303D">
        <w:rPr>
          <w:rFonts w:eastAsia="Times New Roman" w:cs="Times New Roman"/>
          <w:szCs w:val="24"/>
        </w:rPr>
        <w:t xml:space="preserve">(sitting </w:t>
      </w:r>
      <w:r>
        <w:rPr>
          <w:rFonts w:eastAsia="Times New Roman" w:cs="Times New Roman"/>
          <w:szCs w:val="24"/>
        </w:rPr>
        <w:t>circle or half circle)</w:t>
      </w:r>
      <w:r w:rsidR="00037E78" w:rsidRPr="00037E78">
        <w:rPr>
          <w:rFonts w:eastAsia="Times New Roman" w:cs="Times New Roman"/>
          <w:szCs w:val="24"/>
        </w:rPr>
        <w:t xml:space="preserve">, decorating the walls with </w:t>
      </w:r>
      <w:r>
        <w:rPr>
          <w:rFonts w:eastAsia="Times New Roman" w:cs="Times New Roman"/>
          <w:szCs w:val="24"/>
        </w:rPr>
        <w:t xml:space="preserve">time table, percentage of monthly roll call, </w:t>
      </w:r>
      <w:r w:rsidR="00037E78" w:rsidRPr="00037E78">
        <w:rPr>
          <w:rFonts w:eastAsia="Times New Roman" w:cs="Times New Roman"/>
          <w:szCs w:val="24"/>
        </w:rPr>
        <w:t xml:space="preserve">learning materials, or utilizing audio, visual, and digital technologies. </w:t>
      </w:r>
    </w:p>
    <w:p w:rsidR="00B81E3C" w:rsidRDefault="009A3911" w:rsidP="00B81E3C">
      <w:pPr>
        <w:spacing w:after="120"/>
        <w:ind w:firstLine="720"/>
        <w:rPr>
          <w:rFonts w:eastAsia="Times New Roman" w:cs="Times New Roman"/>
          <w:szCs w:val="24"/>
        </w:rPr>
      </w:pPr>
      <w:r w:rsidRPr="00037E78">
        <w:rPr>
          <w:rFonts w:eastAsia="Times New Roman" w:cs="Times New Roman"/>
          <w:szCs w:val="24"/>
        </w:rPr>
        <w:t xml:space="preserve">Educators may also argue that learning environments have both a direct and indirect influence on student learning, including their engagement in what is being taught, their motivation to learn, and their sense of well-being, belonging, and personal safety. For example, learning environments filled with sunlight and stimulating educational materials would likely be considered more conducive to learning than drab spaces without windows or decoration, as would schools with fewer incidences of misbehavior, disorder, </w:t>
      </w:r>
      <w:r w:rsidR="00B81E3C">
        <w:rPr>
          <w:rFonts w:eastAsia="Times New Roman" w:cs="Times New Roman"/>
          <w:szCs w:val="24"/>
        </w:rPr>
        <w:t>bullying, and illegal activity.</w:t>
      </w:r>
    </w:p>
    <w:p w:rsidR="00EF082D" w:rsidRDefault="009A3911" w:rsidP="00B81E3C">
      <w:pPr>
        <w:spacing w:after="120"/>
        <w:ind w:firstLine="720"/>
        <w:rPr>
          <w:rFonts w:eastAsia="Times New Roman" w:cs="Times New Roman"/>
          <w:szCs w:val="24"/>
        </w:rPr>
      </w:pPr>
      <w:r w:rsidRPr="00037E78">
        <w:rPr>
          <w:rFonts w:eastAsia="Times New Roman" w:cs="Times New Roman"/>
          <w:szCs w:val="24"/>
        </w:rPr>
        <w:t>How adults interact with students and how students interact with one another may also be considered aspects of a learning environment, and phrases such as “positive learning environment” or “negative learning environment” are commonly used in reference to the social and emotional dimensions of a school or class.</w:t>
      </w:r>
      <w:r w:rsidRPr="009A3911">
        <w:rPr>
          <w:rFonts w:eastAsia="Times New Roman" w:cs="Times New Roman"/>
          <w:szCs w:val="24"/>
        </w:rPr>
        <w:t xml:space="preserve"> </w:t>
      </w:r>
      <w:r>
        <w:rPr>
          <w:rFonts w:eastAsia="Times New Roman" w:cs="Times New Roman"/>
          <w:szCs w:val="24"/>
        </w:rPr>
        <w:t>Students have</w:t>
      </w:r>
      <w:r w:rsidRPr="00037E78">
        <w:rPr>
          <w:rFonts w:eastAsia="Times New Roman" w:cs="Times New Roman"/>
          <w:szCs w:val="24"/>
        </w:rPr>
        <w:t xml:space="preserve"> learned over the years that the learning environment in </w:t>
      </w:r>
      <w:r w:rsidR="00095B9C">
        <w:rPr>
          <w:rFonts w:eastAsia="Times New Roman" w:cs="Times New Roman"/>
          <w:szCs w:val="24"/>
        </w:rPr>
        <w:t>their</w:t>
      </w:r>
      <w:r w:rsidRPr="00037E78">
        <w:rPr>
          <w:rFonts w:eastAsia="Times New Roman" w:cs="Times New Roman"/>
          <w:szCs w:val="24"/>
        </w:rPr>
        <w:t xml:space="preserve"> classroom is vital to student success and impacts students in many ways. A </w:t>
      </w:r>
      <w:r w:rsidRPr="00037E78">
        <w:rPr>
          <w:rFonts w:eastAsia="Times New Roman" w:cs="Times New Roman"/>
          <w:bCs/>
          <w:szCs w:val="24"/>
        </w:rPr>
        <w:t>negative learning environment</w:t>
      </w:r>
      <w:r w:rsidRPr="00037E78">
        <w:rPr>
          <w:rFonts w:eastAsia="Times New Roman" w:cs="Times New Roman"/>
          <w:szCs w:val="24"/>
        </w:rPr>
        <w:t xml:space="preserve">, or setting that adversely affects student learning, can </w:t>
      </w:r>
      <w:r w:rsidR="00A97B7B" w:rsidRPr="00037E78">
        <w:rPr>
          <w:rFonts w:eastAsia="Times New Roman" w:cs="Times New Roman"/>
          <w:szCs w:val="24"/>
        </w:rPr>
        <w:t>affect</w:t>
      </w:r>
      <w:r w:rsidR="00A97B7B">
        <w:rPr>
          <w:rFonts w:eastAsia="Times New Roman" w:cs="Times New Roman"/>
          <w:szCs w:val="24"/>
        </w:rPr>
        <w:t>. The</w:t>
      </w:r>
      <w:r w:rsidRPr="00037E78">
        <w:rPr>
          <w:rFonts w:eastAsia="Times New Roman" w:cs="Times New Roman"/>
          <w:szCs w:val="24"/>
        </w:rPr>
        <w:t xml:space="preserve"> students in many ways, such as low student achievement, poor behavior, student anxiety, or depression. </w:t>
      </w:r>
      <w:r w:rsidR="00095B9C">
        <w:rPr>
          <w:rFonts w:eastAsia="Times New Roman" w:cs="Times New Roman"/>
          <w:szCs w:val="24"/>
        </w:rPr>
        <w:t>The teacher</w:t>
      </w:r>
      <w:r w:rsidRPr="00037E78">
        <w:rPr>
          <w:rFonts w:eastAsia="Times New Roman" w:cs="Times New Roman"/>
          <w:szCs w:val="24"/>
        </w:rPr>
        <w:t xml:space="preserve"> works hard to maintain a </w:t>
      </w:r>
      <w:r w:rsidRPr="00037E78">
        <w:rPr>
          <w:rFonts w:eastAsia="Times New Roman" w:cs="Times New Roman"/>
          <w:bCs/>
          <w:szCs w:val="24"/>
        </w:rPr>
        <w:t>positive learning environment</w:t>
      </w:r>
      <w:r w:rsidRPr="00037E78">
        <w:rPr>
          <w:rFonts w:eastAsia="Times New Roman" w:cs="Times New Roman"/>
          <w:szCs w:val="24"/>
        </w:rPr>
        <w:t xml:space="preserve">, or one that allows students to feel comfortable and confident as learners. </w:t>
      </w:r>
      <w:r w:rsidR="00095B9C">
        <w:rPr>
          <w:rFonts w:eastAsia="Times New Roman" w:cs="Times New Roman"/>
          <w:szCs w:val="24"/>
        </w:rPr>
        <w:t>His</w:t>
      </w:r>
      <w:r w:rsidRPr="00037E78">
        <w:rPr>
          <w:rFonts w:eastAsia="Times New Roman" w:cs="Times New Roman"/>
          <w:szCs w:val="24"/>
        </w:rPr>
        <w:t xml:space="preserve"> students are hard workers and have high achi</w:t>
      </w:r>
      <w:r w:rsidR="00EF082D">
        <w:rPr>
          <w:rFonts w:eastAsia="Times New Roman" w:cs="Times New Roman"/>
          <w:szCs w:val="24"/>
        </w:rPr>
        <w:t xml:space="preserve">evement </w:t>
      </w:r>
      <w:proofErr w:type="spellStart"/>
      <w:r w:rsidR="00EF082D">
        <w:rPr>
          <w:rFonts w:eastAsia="Times New Roman" w:cs="Times New Roman"/>
          <w:szCs w:val="24"/>
        </w:rPr>
        <w:t>levels.T</w:t>
      </w:r>
      <w:r w:rsidR="00095B9C">
        <w:rPr>
          <w:rFonts w:eastAsia="Times New Roman" w:cs="Times New Roman"/>
          <w:szCs w:val="24"/>
        </w:rPr>
        <w:t>he</w:t>
      </w:r>
      <w:proofErr w:type="spellEnd"/>
      <w:r w:rsidR="00095B9C">
        <w:rPr>
          <w:rFonts w:eastAsia="Times New Roman" w:cs="Times New Roman"/>
          <w:szCs w:val="24"/>
        </w:rPr>
        <w:t xml:space="preserve"> teacher</w:t>
      </w:r>
      <w:r w:rsidRPr="00037E78">
        <w:rPr>
          <w:rFonts w:eastAsia="Times New Roman" w:cs="Times New Roman"/>
          <w:szCs w:val="24"/>
        </w:rPr>
        <w:t xml:space="preserve"> do</w:t>
      </w:r>
      <w:r w:rsidR="00EF082D">
        <w:rPr>
          <w:rFonts w:eastAsia="Times New Roman" w:cs="Times New Roman"/>
          <w:szCs w:val="24"/>
        </w:rPr>
        <w:t>es</w:t>
      </w:r>
      <w:r w:rsidRPr="00037E78">
        <w:rPr>
          <w:rFonts w:eastAsia="Times New Roman" w:cs="Times New Roman"/>
          <w:szCs w:val="24"/>
        </w:rPr>
        <w:t xml:space="preserve"> to make h</w:t>
      </w:r>
      <w:r w:rsidR="00095B9C">
        <w:rPr>
          <w:rFonts w:eastAsia="Times New Roman" w:cs="Times New Roman"/>
          <w:szCs w:val="24"/>
        </w:rPr>
        <w:t>is</w:t>
      </w:r>
      <w:r w:rsidRPr="00037E78">
        <w:rPr>
          <w:rFonts w:eastAsia="Times New Roman" w:cs="Times New Roman"/>
          <w:szCs w:val="24"/>
        </w:rPr>
        <w:t xml:space="preserve"> classroom-learning environ</w:t>
      </w:r>
      <w:r w:rsidR="00EF082D">
        <w:rPr>
          <w:rFonts w:eastAsia="Times New Roman" w:cs="Times New Roman"/>
          <w:szCs w:val="24"/>
        </w:rPr>
        <w:t xml:space="preserve">ment one where students thrive. </w:t>
      </w:r>
      <w:r w:rsidRPr="00037E78">
        <w:rPr>
          <w:rFonts w:eastAsia="Times New Roman" w:cs="Times New Roman"/>
          <w:szCs w:val="24"/>
        </w:rPr>
        <w:t xml:space="preserve">Glad you asked! </w:t>
      </w:r>
    </w:p>
    <w:p w:rsidR="009A3911" w:rsidRDefault="00EF082D" w:rsidP="00B81E3C">
      <w:pPr>
        <w:spacing w:after="120"/>
        <w:ind w:firstLine="720"/>
        <w:rPr>
          <w:rFonts w:eastAsia="Times New Roman" w:cs="Times New Roman"/>
          <w:szCs w:val="24"/>
        </w:rPr>
      </w:pPr>
      <w:r w:rsidRPr="00037E78">
        <w:rPr>
          <w:rFonts w:eastAsia="Times New Roman" w:cs="Times New Roman"/>
          <w:szCs w:val="24"/>
        </w:rPr>
        <w:t>One of the most important things a teacher can do is provide a positive learning experience. Setting up a positive learning environment is tricky, but not difficult. Ready to learn about how to do this and why</w:t>
      </w:r>
      <w:r>
        <w:rPr>
          <w:rFonts w:eastAsia="Times New Roman" w:cs="Times New Roman"/>
          <w:szCs w:val="24"/>
        </w:rPr>
        <w:t>.</w:t>
      </w:r>
    </w:p>
    <w:p w:rsidR="00A97B7B" w:rsidRDefault="00B81E3C" w:rsidP="00A97B7B">
      <w:pPr>
        <w:spacing w:after="120"/>
        <w:ind w:firstLine="720"/>
        <w:rPr>
          <w:rFonts w:eastAsia="Times New Roman" w:cs="Times New Roman"/>
          <w:szCs w:val="24"/>
        </w:rPr>
      </w:pPr>
      <w:r>
        <w:rPr>
          <w:rFonts w:eastAsia="Times New Roman" w:cs="Times New Roman"/>
          <w:szCs w:val="24"/>
        </w:rPr>
        <w:t xml:space="preserve">Not only important in classroom but also in outside of the classroom (outdoor environment).So teacher give them </w:t>
      </w:r>
      <w:r w:rsidR="00A97B7B">
        <w:rPr>
          <w:rFonts w:eastAsia="Times New Roman" w:cs="Times New Roman"/>
          <w:szCs w:val="24"/>
        </w:rPr>
        <w:t>chance to play and rest outside of the classroom. University enhance to good learning environment, to positive learning environment where they implement in their university suitable library, student recreation center, football field or space for sport.</w:t>
      </w:r>
    </w:p>
    <w:p w:rsidR="00037E78" w:rsidRPr="00037E78" w:rsidRDefault="00037E78" w:rsidP="00A97B7B">
      <w:pPr>
        <w:spacing w:after="120"/>
        <w:ind w:firstLine="720"/>
        <w:rPr>
          <w:rFonts w:eastAsia="Times New Roman" w:cs="Times New Roman"/>
          <w:szCs w:val="24"/>
        </w:rPr>
      </w:pPr>
      <w:r w:rsidRPr="00037E78">
        <w:rPr>
          <w:rFonts w:eastAsia="Times New Roman" w:cs="Times New Roman"/>
          <w:szCs w:val="24"/>
        </w:rPr>
        <w:lastRenderedPageBreak/>
        <w:t>And because the qualities and characteristics of a learning environment are determined by a wide variety of factors,</w:t>
      </w:r>
      <w:r w:rsidR="00A97B7B">
        <w:rPr>
          <w:rFonts w:eastAsia="Times New Roman" w:cs="Times New Roman"/>
          <w:szCs w:val="24"/>
        </w:rPr>
        <w:t xml:space="preserve"> </w:t>
      </w:r>
      <w:r w:rsidR="00095B9C">
        <w:rPr>
          <w:rFonts w:eastAsia="Times New Roman" w:cs="Times New Roman"/>
          <w:szCs w:val="24"/>
        </w:rPr>
        <w:t>such as</w:t>
      </w:r>
      <w:r w:rsidRPr="00037E78">
        <w:rPr>
          <w:rFonts w:eastAsia="Times New Roman" w:cs="Times New Roman"/>
          <w:szCs w:val="24"/>
        </w:rPr>
        <w:t xml:space="preserve"> school policies, governance structures, and other features may also be considered eleme</w:t>
      </w:r>
      <w:r w:rsidR="0074303D">
        <w:rPr>
          <w:rFonts w:eastAsia="Times New Roman" w:cs="Times New Roman"/>
          <w:szCs w:val="24"/>
        </w:rPr>
        <w:t>nts of a learning</w:t>
      </w:r>
      <w:r w:rsidR="00837368">
        <w:rPr>
          <w:rFonts w:eastAsia="Times New Roman" w:cs="Times New Roman"/>
          <w:szCs w:val="24"/>
        </w:rPr>
        <w:t xml:space="preserve"> environment</w:t>
      </w:r>
      <w:r w:rsidR="00A97B7B">
        <w:rPr>
          <w:rFonts w:eastAsia="Times New Roman" w:cs="Times New Roman"/>
          <w:szCs w:val="24"/>
        </w:rPr>
        <w:t>.</w:t>
      </w:r>
      <w:bookmarkStart w:id="0" w:name="_GoBack"/>
      <w:bookmarkEnd w:id="0"/>
    </w:p>
    <w:sectPr w:rsidR="00037E78" w:rsidRPr="00037E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A371B"/>
    <w:multiLevelType w:val="hybridMultilevel"/>
    <w:tmpl w:val="6B340E3C"/>
    <w:lvl w:ilvl="0" w:tplc="97EE2A20">
      <w:start w:val="1"/>
      <w:numFmt w:val="bullet"/>
      <w:lvlText w:val="•"/>
      <w:lvlJc w:val="left"/>
      <w:pPr>
        <w:tabs>
          <w:tab w:val="num" w:pos="720"/>
        </w:tabs>
        <w:ind w:left="720" w:hanging="360"/>
      </w:pPr>
      <w:rPr>
        <w:rFonts w:ascii="Times New Roman" w:hAnsi="Times New Roman" w:hint="default"/>
      </w:rPr>
    </w:lvl>
    <w:lvl w:ilvl="1" w:tplc="57A2350E" w:tentative="1">
      <w:start w:val="1"/>
      <w:numFmt w:val="bullet"/>
      <w:lvlText w:val="•"/>
      <w:lvlJc w:val="left"/>
      <w:pPr>
        <w:tabs>
          <w:tab w:val="num" w:pos="1440"/>
        </w:tabs>
        <w:ind w:left="1440" w:hanging="360"/>
      </w:pPr>
      <w:rPr>
        <w:rFonts w:ascii="Times New Roman" w:hAnsi="Times New Roman" w:hint="default"/>
      </w:rPr>
    </w:lvl>
    <w:lvl w:ilvl="2" w:tplc="A32426DE" w:tentative="1">
      <w:start w:val="1"/>
      <w:numFmt w:val="bullet"/>
      <w:lvlText w:val="•"/>
      <w:lvlJc w:val="left"/>
      <w:pPr>
        <w:tabs>
          <w:tab w:val="num" w:pos="2160"/>
        </w:tabs>
        <w:ind w:left="2160" w:hanging="360"/>
      </w:pPr>
      <w:rPr>
        <w:rFonts w:ascii="Times New Roman" w:hAnsi="Times New Roman" w:hint="default"/>
      </w:rPr>
    </w:lvl>
    <w:lvl w:ilvl="3" w:tplc="612686B2" w:tentative="1">
      <w:start w:val="1"/>
      <w:numFmt w:val="bullet"/>
      <w:lvlText w:val="•"/>
      <w:lvlJc w:val="left"/>
      <w:pPr>
        <w:tabs>
          <w:tab w:val="num" w:pos="2880"/>
        </w:tabs>
        <w:ind w:left="2880" w:hanging="360"/>
      </w:pPr>
      <w:rPr>
        <w:rFonts w:ascii="Times New Roman" w:hAnsi="Times New Roman" w:hint="default"/>
      </w:rPr>
    </w:lvl>
    <w:lvl w:ilvl="4" w:tplc="CAA600C2" w:tentative="1">
      <w:start w:val="1"/>
      <w:numFmt w:val="bullet"/>
      <w:lvlText w:val="•"/>
      <w:lvlJc w:val="left"/>
      <w:pPr>
        <w:tabs>
          <w:tab w:val="num" w:pos="3600"/>
        </w:tabs>
        <w:ind w:left="3600" w:hanging="360"/>
      </w:pPr>
      <w:rPr>
        <w:rFonts w:ascii="Times New Roman" w:hAnsi="Times New Roman" w:hint="default"/>
      </w:rPr>
    </w:lvl>
    <w:lvl w:ilvl="5" w:tplc="4A344530" w:tentative="1">
      <w:start w:val="1"/>
      <w:numFmt w:val="bullet"/>
      <w:lvlText w:val="•"/>
      <w:lvlJc w:val="left"/>
      <w:pPr>
        <w:tabs>
          <w:tab w:val="num" w:pos="4320"/>
        </w:tabs>
        <w:ind w:left="4320" w:hanging="360"/>
      </w:pPr>
      <w:rPr>
        <w:rFonts w:ascii="Times New Roman" w:hAnsi="Times New Roman" w:hint="default"/>
      </w:rPr>
    </w:lvl>
    <w:lvl w:ilvl="6" w:tplc="A0928294" w:tentative="1">
      <w:start w:val="1"/>
      <w:numFmt w:val="bullet"/>
      <w:lvlText w:val="•"/>
      <w:lvlJc w:val="left"/>
      <w:pPr>
        <w:tabs>
          <w:tab w:val="num" w:pos="5040"/>
        </w:tabs>
        <w:ind w:left="5040" w:hanging="360"/>
      </w:pPr>
      <w:rPr>
        <w:rFonts w:ascii="Times New Roman" w:hAnsi="Times New Roman" w:hint="default"/>
      </w:rPr>
    </w:lvl>
    <w:lvl w:ilvl="7" w:tplc="DA881916" w:tentative="1">
      <w:start w:val="1"/>
      <w:numFmt w:val="bullet"/>
      <w:lvlText w:val="•"/>
      <w:lvlJc w:val="left"/>
      <w:pPr>
        <w:tabs>
          <w:tab w:val="num" w:pos="5760"/>
        </w:tabs>
        <w:ind w:left="5760" w:hanging="360"/>
      </w:pPr>
      <w:rPr>
        <w:rFonts w:ascii="Times New Roman" w:hAnsi="Times New Roman" w:hint="default"/>
      </w:rPr>
    </w:lvl>
    <w:lvl w:ilvl="8" w:tplc="EB04A0A0" w:tentative="1">
      <w:start w:val="1"/>
      <w:numFmt w:val="bullet"/>
      <w:lvlText w:val="•"/>
      <w:lvlJc w:val="left"/>
      <w:pPr>
        <w:tabs>
          <w:tab w:val="num" w:pos="6480"/>
        </w:tabs>
        <w:ind w:left="6480" w:hanging="360"/>
      </w:pPr>
      <w:rPr>
        <w:rFonts w:ascii="Times New Roman" w:hAnsi="Times New Roman" w:hint="default"/>
      </w:rPr>
    </w:lvl>
  </w:abstractNum>
  <w:abstractNum w:abstractNumId="1">
    <w:nsid w:val="419D5F78"/>
    <w:multiLevelType w:val="hybridMultilevel"/>
    <w:tmpl w:val="B29C7A1E"/>
    <w:lvl w:ilvl="0" w:tplc="4C361018">
      <w:start w:val="1"/>
      <w:numFmt w:val="bullet"/>
      <w:lvlText w:val="•"/>
      <w:lvlJc w:val="left"/>
      <w:pPr>
        <w:tabs>
          <w:tab w:val="num" w:pos="720"/>
        </w:tabs>
        <w:ind w:left="720" w:hanging="360"/>
      </w:pPr>
      <w:rPr>
        <w:rFonts w:ascii="Times New Roman" w:hAnsi="Times New Roman" w:hint="default"/>
      </w:rPr>
    </w:lvl>
    <w:lvl w:ilvl="1" w:tplc="EDFC985C" w:tentative="1">
      <w:start w:val="1"/>
      <w:numFmt w:val="bullet"/>
      <w:lvlText w:val="•"/>
      <w:lvlJc w:val="left"/>
      <w:pPr>
        <w:tabs>
          <w:tab w:val="num" w:pos="1440"/>
        </w:tabs>
        <w:ind w:left="1440" w:hanging="360"/>
      </w:pPr>
      <w:rPr>
        <w:rFonts w:ascii="Times New Roman" w:hAnsi="Times New Roman" w:hint="default"/>
      </w:rPr>
    </w:lvl>
    <w:lvl w:ilvl="2" w:tplc="6EB6A8D2" w:tentative="1">
      <w:start w:val="1"/>
      <w:numFmt w:val="bullet"/>
      <w:lvlText w:val="•"/>
      <w:lvlJc w:val="left"/>
      <w:pPr>
        <w:tabs>
          <w:tab w:val="num" w:pos="2160"/>
        </w:tabs>
        <w:ind w:left="2160" w:hanging="360"/>
      </w:pPr>
      <w:rPr>
        <w:rFonts w:ascii="Times New Roman" w:hAnsi="Times New Roman" w:hint="default"/>
      </w:rPr>
    </w:lvl>
    <w:lvl w:ilvl="3" w:tplc="12BAC09C" w:tentative="1">
      <w:start w:val="1"/>
      <w:numFmt w:val="bullet"/>
      <w:lvlText w:val="•"/>
      <w:lvlJc w:val="left"/>
      <w:pPr>
        <w:tabs>
          <w:tab w:val="num" w:pos="2880"/>
        </w:tabs>
        <w:ind w:left="2880" w:hanging="360"/>
      </w:pPr>
      <w:rPr>
        <w:rFonts w:ascii="Times New Roman" w:hAnsi="Times New Roman" w:hint="default"/>
      </w:rPr>
    </w:lvl>
    <w:lvl w:ilvl="4" w:tplc="BD0C02FC" w:tentative="1">
      <w:start w:val="1"/>
      <w:numFmt w:val="bullet"/>
      <w:lvlText w:val="•"/>
      <w:lvlJc w:val="left"/>
      <w:pPr>
        <w:tabs>
          <w:tab w:val="num" w:pos="3600"/>
        </w:tabs>
        <w:ind w:left="3600" w:hanging="360"/>
      </w:pPr>
      <w:rPr>
        <w:rFonts w:ascii="Times New Roman" w:hAnsi="Times New Roman" w:hint="default"/>
      </w:rPr>
    </w:lvl>
    <w:lvl w:ilvl="5" w:tplc="D182EA50" w:tentative="1">
      <w:start w:val="1"/>
      <w:numFmt w:val="bullet"/>
      <w:lvlText w:val="•"/>
      <w:lvlJc w:val="left"/>
      <w:pPr>
        <w:tabs>
          <w:tab w:val="num" w:pos="4320"/>
        </w:tabs>
        <w:ind w:left="4320" w:hanging="360"/>
      </w:pPr>
      <w:rPr>
        <w:rFonts w:ascii="Times New Roman" w:hAnsi="Times New Roman" w:hint="default"/>
      </w:rPr>
    </w:lvl>
    <w:lvl w:ilvl="6" w:tplc="B3B22F40" w:tentative="1">
      <w:start w:val="1"/>
      <w:numFmt w:val="bullet"/>
      <w:lvlText w:val="•"/>
      <w:lvlJc w:val="left"/>
      <w:pPr>
        <w:tabs>
          <w:tab w:val="num" w:pos="5040"/>
        </w:tabs>
        <w:ind w:left="5040" w:hanging="360"/>
      </w:pPr>
      <w:rPr>
        <w:rFonts w:ascii="Times New Roman" w:hAnsi="Times New Roman" w:hint="default"/>
      </w:rPr>
    </w:lvl>
    <w:lvl w:ilvl="7" w:tplc="29A05F0A" w:tentative="1">
      <w:start w:val="1"/>
      <w:numFmt w:val="bullet"/>
      <w:lvlText w:val="•"/>
      <w:lvlJc w:val="left"/>
      <w:pPr>
        <w:tabs>
          <w:tab w:val="num" w:pos="5760"/>
        </w:tabs>
        <w:ind w:left="5760" w:hanging="360"/>
      </w:pPr>
      <w:rPr>
        <w:rFonts w:ascii="Times New Roman" w:hAnsi="Times New Roman" w:hint="default"/>
      </w:rPr>
    </w:lvl>
    <w:lvl w:ilvl="8" w:tplc="5C9437A4" w:tentative="1">
      <w:start w:val="1"/>
      <w:numFmt w:val="bullet"/>
      <w:lvlText w:val="•"/>
      <w:lvlJc w:val="left"/>
      <w:pPr>
        <w:tabs>
          <w:tab w:val="num" w:pos="6480"/>
        </w:tabs>
        <w:ind w:left="6480" w:hanging="360"/>
      </w:pPr>
      <w:rPr>
        <w:rFonts w:ascii="Times New Roman" w:hAnsi="Times New Roman" w:hint="default"/>
      </w:rPr>
    </w:lvl>
  </w:abstractNum>
  <w:abstractNum w:abstractNumId="2">
    <w:nsid w:val="4CD140AF"/>
    <w:multiLevelType w:val="hybridMultilevel"/>
    <w:tmpl w:val="57CCBB2A"/>
    <w:lvl w:ilvl="0" w:tplc="AC2204FC">
      <w:start w:val="1"/>
      <w:numFmt w:val="bullet"/>
      <w:lvlText w:val="•"/>
      <w:lvlJc w:val="left"/>
      <w:pPr>
        <w:tabs>
          <w:tab w:val="num" w:pos="720"/>
        </w:tabs>
        <w:ind w:left="720" w:hanging="360"/>
      </w:pPr>
      <w:rPr>
        <w:rFonts w:ascii="Times New Roman" w:hAnsi="Times New Roman" w:hint="default"/>
      </w:rPr>
    </w:lvl>
    <w:lvl w:ilvl="1" w:tplc="73DC33A2">
      <w:start w:val="25"/>
      <w:numFmt w:val="bullet"/>
      <w:lvlText w:val="–"/>
      <w:lvlJc w:val="left"/>
      <w:pPr>
        <w:tabs>
          <w:tab w:val="num" w:pos="1440"/>
        </w:tabs>
        <w:ind w:left="1440" w:hanging="360"/>
      </w:pPr>
      <w:rPr>
        <w:rFonts w:ascii="Times New Roman" w:hAnsi="Times New Roman" w:hint="default"/>
      </w:rPr>
    </w:lvl>
    <w:lvl w:ilvl="2" w:tplc="5D2E22A4" w:tentative="1">
      <w:start w:val="1"/>
      <w:numFmt w:val="bullet"/>
      <w:lvlText w:val="•"/>
      <w:lvlJc w:val="left"/>
      <w:pPr>
        <w:tabs>
          <w:tab w:val="num" w:pos="2160"/>
        </w:tabs>
        <w:ind w:left="2160" w:hanging="360"/>
      </w:pPr>
      <w:rPr>
        <w:rFonts w:ascii="Times New Roman" w:hAnsi="Times New Roman" w:hint="default"/>
      </w:rPr>
    </w:lvl>
    <w:lvl w:ilvl="3" w:tplc="7898FEAA" w:tentative="1">
      <w:start w:val="1"/>
      <w:numFmt w:val="bullet"/>
      <w:lvlText w:val="•"/>
      <w:lvlJc w:val="left"/>
      <w:pPr>
        <w:tabs>
          <w:tab w:val="num" w:pos="2880"/>
        </w:tabs>
        <w:ind w:left="2880" w:hanging="360"/>
      </w:pPr>
      <w:rPr>
        <w:rFonts w:ascii="Times New Roman" w:hAnsi="Times New Roman" w:hint="default"/>
      </w:rPr>
    </w:lvl>
    <w:lvl w:ilvl="4" w:tplc="746E3B4E" w:tentative="1">
      <w:start w:val="1"/>
      <w:numFmt w:val="bullet"/>
      <w:lvlText w:val="•"/>
      <w:lvlJc w:val="left"/>
      <w:pPr>
        <w:tabs>
          <w:tab w:val="num" w:pos="3600"/>
        </w:tabs>
        <w:ind w:left="3600" w:hanging="360"/>
      </w:pPr>
      <w:rPr>
        <w:rFonts w:ascii="Times New Roman" w:hAnsi="Times New Roman" w:hint="default"/>
      </w:rPr>
    </w:lvl>
    <w:lvl w:ilvl="5" w:tplc="7AAEEFD4" w:tentative="1">
      <w:start w:val="1"/>
      <w:numFmt w:val="bullet"/>
      <w:lvlText w:val="•"/>
      <w:lvlJc w:val="left"/>
      <w:pPr>
        <w:tabs>
          <w:tab w:val="num" w:pos="4320"/>
        </w:tabs>
        <w:ind w:left="4320" w:hanging="360"/>
      </w:pPr>
      <w:rPr>
        <w:rFonts w:ascii="Times New Roman" w:hAnsi="Times New Roman" w:hint="default"/>
      </w:rPr>
    </w:lvl>
    <w:lvl w:ilvl="6" w:tplc="1C2290BC" w:tentative="1">
      <w:start w:val="1"/>
      <w:numFmt w:val="bullet"/>
      <w:lvlText w:val="•"/>
      <w:lvlJc w:val="left"/>
      <w:pPr>
        <w:tabs>
          <w:tab w:val="num" w:pos="5040"/>
        </w:tabs>
        <w:ind w:left="5040" w:hanging="360"/>
      </w:pPr>
      <w:rPr>
        <w:rFonts w:ascii="Times New Roman" w:hAnsi="Times New Roman" w:hint="default"/>
      </w:rPr>
    </w:lvl>
    <w:lvl w:ilvl="7" w:tplc="0E4030AC" w:tentative="1">
      <w:start w:val="1"/>
      <w:numFmt w:val="bullet"/>
      <w:lvlText w:val="•"/>
      <w:lvlJc w:val="left"/>
      <w:pPr>
        <w:tabs>
          <w:tab w:val="num" w:pos="5760"/>
        </w:tabs>
        <w:ind w:left="5760" w:hanging="360"/>
      </w:pPr>
      <w:rPr>
        <w:rFonts w:ascii="Times New Roman" w:hAnsi="Times New Roman" w:hint="default"/>
      </w:rPr>
    </w:lvl>
    <w:lvl w:ilvl="8" w:tplc="B71C572A" w:tentative="1">
      <w:start w:val="1"/>
      <w:numFmt w:val="bullet"/>
      <w:lvlText w:val="•"/>
      <w:lvlJc w:val="left"/>
      <w:pPr>
        <w:tabs>
          <w:tab w:val="num" w:pos="6480"/>
        </w:tabs>
        <w:ind w:left="6480" w:hanging="360"/>
      </w:pPr>
      <w:rPr>
        <w:rFonts w:ascii="Times New Roman" w:hAnsi="Times New Roman" w:hint="default"/>
      </w:rPr>
    </w:lvl>
  </w:abstractNum>
  <w:abstractNum w:abstractNumId="3">
    <w:nsid w:val="5FD24282"/>
    <w:multiLevelType w:val="hybridMultilevel"/>
    <w:tmpl w:val="74CC26CC"/>
    <w:lvl w:ilvl="0" w:tplc="DA48A2D8">
      <w:start w:val="1"/>
      <w:numFmt w:val="bullet"/>
      <w:lvlText w:val="•"/>
      <w:lvlJc w:val="left"/>
      <w:pPr>
        <w:tabs>
          <w:tab w:val="num" w:pos="720"/>
        </w:tabs>
        <w:ind w:left="720" w:hanging="360"/>
      </w:pPr>
      <w:rPr>
        <w:rFonts w:ascii="Times New Roman" w:hAnsi="Times New Roman" w:hint="default"/>
      </w:rPr>
    </w:lvl>
    <w:lvl w:ilvl="1" w:tplc="CD26D72C" w:tentative="1">
      <w:start w:val="1"/>
      <w:numFmt w:val="bullet"/>
      <w:lvlText w:val="•"/>
      <w:lvlJc w:val="left"/>
      <w:pPr>
        <w:tabs>
          <w:tab w:val="num" w:pos="1440"/>
        </w:tabs>
        <w:ind w:left="1440" w:hanging="360"/>
      </w:pPr>
      <w:rPr>
        <w:rFonts w:ascii="Times New Roman" w:hAnsi="Times New Roman" w:hint="default"/>
      </w:rPr>
    </w:lvl>
    <w:lvl w:ilvl="2" w:tplc="603A0F54" w:tentative="1">
      <w:start w:val="1"/>
      <w:numFmt w:val="bullet"/>
      <w:lvlText w:val="•"/>
      <w:lvlJc w:val="left"/>
      <w:pPr>
        <w:tabs>
          <w:tab w:val="num" w:pos="2160"/>
        </w:tabs>
        <w:ind w:left="2160" w:hanging="360"/>
      </w:pPr>
      <w:rPr>
        <w:rFonts w:ascii="Times New Roman" w:hAnsi="Times New Roman" w:hint="default"/>
      </w:rPr>
    </w:lvl>
    <w:lvl w:ilvl="3" w:tplc="7DDCCA6A" w:tentative="1">
      <w:start w:val="1"/>
      <w:numFmt w:val="bullet"/>
      <w:lvlText w:val="•"/>
      <w:lvlJc w:val="left"/>
      <w:pPr>
        <w:tabs>
          <w:tab w:val="num" w:pos="2880"/>
        </w:tabs>
        <w:ind w:left="2880" w:hanging="360"/>
      </w:pPr>
      <w:rPr>
        <w:rFonts w:ascii="Times New Roman" w:hAnsi="Times New Roman" w:hint="default"/>
      </w:rPr>
    </w:lvl>
    <w:lvl w:ilvl="4" w:tplc="BA0E34AE" w:tentative="1">
      <w:start w:val="1"/>
      <w:numFmt w:val="bullet"/>
      <w:lvlText w:val="•"/>
      <w:lvlJc w:val="left"/>
      <w:pPr>
        <w:tabs>
          <w:tab w:val="num" w:pos="3600"/>
        </w:tabs>
        <w:ind w:left="3600" w:hanging="360"/>
      </w:pPr>
      <w:rPr>
        <w:rFonts w:ascii="Times New Roman" w:hAnsi="Times New Roman" w:hint="default"/>
      </w:rPr>
    </w:lvl>
    <w:lvl w:ilvl="5" w:tplc="7DFCC924" w:tentative="1">
      <w:start w:val="1"/>
      <w:numFmt w:val="bullet"/>
      <w:lvlText w:val="•"/>
      <w:lvlJc w:val="left"/>
      <w:pPr>
        <w:tabs>
          <w:tab w:val="num" w:pos="4320"/>
        </w:tabs>
        <w:ind w:left="4320" w:hanging="360"/>
      </w:pPr>
      <w:rPr>
        <w:rFonts w:ascii="Times New Roman" w:hAnsi="Times New Roman" w:hint="default"/>
      </w:rPr>
    </w:lvl>
    <w:lvl w:ilvl="6" w:tplc="177087A0" w:tentative="1">
      <w:start w:val="1"/>
      <w:numFmt w:val="bullet"/>
      <w:lvlText w:val="•"/>
      <w:lvlJc w:val="left"/>
      <w:pPr>
        <w:tabs>
          <w:tab w:val="num" w:pos="5040"/>
        </w:tabs>
        <w:ind w:left="5040" w:hanging="360"/>
      </w:pPr>
      <w:rPr>
        <w:rFonts w:ascii="Times New Roman" w:hAnsi="Times New Roman" w:hint="default"/>
      </w:rPr>
    </w:lvl>
    <w:lvl w:ilvl="7" w:tplc="7F5C8F1E" w:tentative="1">
      <w:start w:val="1"/>
      <w:numFmt w:val="bullet"/>
      <w:lvlText w:val="•"/>
      <w:lvlJc w:val="left"/>
      <w:pPr>
        <w:tabs>
          <w:tab w:val="num" w:pos="5760"/>
        </w:tabs>
        <w:ind w:left="5760" w:hanging="360"/>
      </w:pPr>
      <w:rPr>
        <w:rFonts w:ascii="Times New Roman" w:hAnsi="Times New Roman" w:hint="default"/>
      </w:rPr>
    </w:lvl>
    <w:lvl w:ilvl="8" w:tplc="FF6EE000" w:tentative="1">
      <w:start w:val="1"/>
      <w:numFmt w:val="bullet"/>
      <w:lvlText w:val="•"/>
      <w:lvlJc w:val="left"/>
      <w:pPr>
        <w:tabs>
          <w:tab w:val="num" w:pos="6480"/>
        </w:tabs>
        <w:ind w:left="6480" w:hanging="360"/>
      </w:pPr>
      <w:rPr>
        <w:rFonts w:ascii="Times New Roman" w:hAnsi="Times New Roman" w:hint="default"/>
      </w:rPr>
    </w:lvl>
  </w:abstractNum>
  <w:abstractNum w:abstractNumId="4">
    <w:nsid w:val="698561F6"/>
    <w:multiLevelType w:val="hybridMultilevel"/>
    <w:tmpl w:val="B44A11FA"/>
    <w:lvl w:ilvl="0" w:tplc="002029BE">
      <w:start w:val="1"/>
      <w:numFmt w:val="decimal"/>
      <w:lvlText w:val="%1."/>
      <w:lvlJc w:val="left"/>
      <w:pPr>
        <w:tabs>
          <w:tab w:val="num" w:pos="720"/>
        </w:tabs>
        <w:ind w:left="720" w:hanging="360"/>
      </w:pPr>
    </w:lvl>
    <w:lvl w:ilvl="1" w:tplc="A50A14C4" w:tentative="1">
      <w:start w:val="1"/>
      <w:numFmt w:val="decimal"/>
      <w:lvlText w:val="%2."/>
      <w:lvlJc w:val="left"/>
      <w:pPr>
        <w:tabs>
          <w:tab w:val="num" w:pos="1440"/>
        </w:tabs>
        <w:ind w:left="1440" w:hanging="360"/>
      </w:pPr>
    </w:lvl>
    <w:lvl w:ilvl="2" w:tplc="159C75AC" w:tentative="1">
      <w:start w:val="1"/>
      <w:numFmt w:val="decimal"/>
      <w:lvlText w:val="%3."/>
      <w:lvlJc w:val="left"/>
      <w:pPr>
        <w:tabs>
          <w:tab w:val="num" w:pos="2160"/>
        </w:tabs>
        <w:ind w:left="2160" w:hanging="360"/>
      </w:pPr>
    </w:lvl>
    <w:lvl w:ilvl="3" w:tplc="B81475C8" w:tentative="1">
      <w:start w:val="1"/>
      <w:numFmt w:val="decimal"/>
      <w:lvlText w:val="%4."/>
      <w:lvlJc w:val="left"/>
      <w:pPr>
        <w:tabs>
          <w:tab w:val="num" w:pos="2880"/>
        </w:tabs>
        <w:ind w:left="2880" w:hanging="360"/>
      </w:pPr>
    </w:lvl>
    <w:lvl w:ilvl="4" w:tplc="FB78EF2A" w:tentative="1">
      <w:start w:val="1"/>
      <w:numFmt w:val="decimal"/>
      <w:lvlText w:val="%5."/>
      <w:lvlJc w:val="left"/>
      <w:pPr>
        <w:tabs>
          <w:tab w:val="num" w:pos="3600"/>
        </w:tabs>
        <w:ind w:left="3600" w:hanging="360"/>
      </w:pPr>
    </w:lvl>
    <w:lvl w:ilvl="5" w:tplc="DD78C000" w:tentative="1">
      <w:start w:val="1"/>
      <w:numFmt w:val="decimal"/>
      <w:lvlText w:val="%6."/>
      <w:lvlJc w:val="left"/>
      <w:pPr>
        <w:tabs>
          <w:tab w:val="num" w:pos="4320"/>
        </w:tabs>
        <w:ind w:left="4320" w:hanging="360"/>
      </w:pPr>
    </w:lvl>
    <w:lvl w:ilvl="6" w:tplc="5C9C4FB2" w:tentative="1">
      <w:start w:val="1"/>
      <w:numFmt w:val="decimal"/>
      <w:lvlText w:val="%7."/>
      <w:lvlJc w:val="left"/>
      <w:pPr>
        <w:tabs>
          <w:tab w:val="num" w:pos="5040"/>
        </w:tabs>
        <w:ind w:left="5040" w:hanging="360"/>
      </w:pPr>
    </w:lvl>
    <w:lvl w:ilvl="7" w:tplc="C3A07E9E" w:tentative="1">
      <w:start w:val="1"/>
      <w:numFmt w:val="decimal"/>
      <w:lvlText w:val="%8."/>
      <w:lvlJc w:val="left"/>
      <w:pPr>
        <w:tabs>
          <w:tab w:val="num" w:pos="5760"/>
        </w:tabs>
        <w:ind w:left="5760" w:hanging="360"/>
      </w:pPr>
    </w:lvl>
    <w:lvl w:ilvl="8" w:tplc="D65662DE" w:tentative="1">
      <w:start w:val="1"/>
      <w:numFmt w:val="decimal"/>
      <w:lvlText w:val="%9."/>
      <w:lvlJc w:val="left"/>
      <w:pPr>
        <w:tabs>
          <w:tab w:val="num" w:pos="6480"/>
        </w:tabs>
        <w:ind w:left="6480" w:hanging="360"/>
      </w:pPr>
    </w:lvl>
  </w:abstractNum>
  <w:abstractNum w:abstractNumId="5">
    <w:nsid w:val="72D51765"/>
    <w:multiLevelType w:val="hybridMultilevel"/>
    <w:tmpl w:val="55FABD0A"/>
    <w:lvl w:ilvl="0" w:tplc="A5FC1D12">
      <w:start w:val="1"/>
      <w:numFmt w:val="bullet"/>
      <w:lvlText w:val="•"/>
      <w:lvlJc w:val="left"/>
      <w:pPr>
        <w:tabs>
          <w:tab w:val="num" w:pos="720"/>
        </w:tabs>
        <w:ind w:left="720" w:hanging="360"/>
      </w:pPr>
      <w:rPr>
        <w:rFonts w:ascii="Times New Roman" w:hAnsi="Times New Roman" w:hint="default"/>
      </w:rPr>
    </w:lvl>
    <w:lvl w:ilvl="1" w:tplc="A39ABDA8">
      <w:start w:val="277"/>
      <w:numFmt w:val="bullet"/>
      <w:lvlText w:val="–"/>
      <w:lvlJc w:val="left"/>
      <w:pPr>
        <w:tabs>
          <w:tab w:val="num" w:pos="1440"/>
        </w:tabs>
        <w:ind w:left="1440" w:hanging="360"/>
      </w:pPr>
      <w:rPr>
        <w:rFonts w:ascii="Times New Roman" w:hAnsi="Times New Roman" w:hint="default"/>
      </w:rPr>
    </w:lvl>
    <w:lvl w:ilvl="2" w:tplc="7FEAD28E" w:tentative="1">
      <w:start w:val="1"/>
      <w:numFmt w:val="bullet"/>
      <w:lvlText w:val="•"/>
      <w:lvlJc w:val="left"/>
      <w:pPr>
        <w:tabs>
          <w:tab w:val="num" w:pos="2160"/>
        </w:tabs>
        <w:ind w:left="2160" w:hanging="360"/>
      </w:pPr>
      <w:rPr>
        <w:rFonts w:ascii="Times New Roman" w:hAnsi="Times New Roman" w:hint="default"/>
      </w:rPr>
    </w:lvl>
    <w:lvl w:ilvl="3" w:tplc="4EE8A5E4" w:tentative="1">
      <w:start w:val="1"/>
      <w:numFmt w:val="bullet"/>
      <w:lvlText w:val="•"/>
      <w:lvlJc w:val="left"/>
      <w:pPr>
        <w:tabs>
          <w:tab w:val="num" w:pos="2880"/>
        </w:tabs>
        <w:ind w:left="2880" w:hanging="360"/>
      </w:pPr>
      <w:rPr>
        <w:rFonts w:ascii="Times New Roman" w:hAnsi="Times New Roman" w:hint="default"/>
      </w:rPr>
    </w:lvl>
    <w:lvl w:ilvl="4" w:tplc="84BECF50" w:tentative="1">
      <w:start w:val="1"/>
      <w:numFmt w:val="bullet"/>
      <w:lvlText w:val="•"/>
      <w:lvlJc w:val="left"/>
      <w:pPr>
        <w:tabs>
          <w:tab w:val="num" w:pos="3600"/>
        </w:tabs>
        <w:ind w:left="3600" w:hanging="360"/>
      </w:pPr>
      <w:rPr>
        <w:rFonts w:ascii="Times New Roman" w:hAnsi="Times New Roman" w:hint="default"/>
      </w:rPr>
    </w:lvl>
    <w:lvl w:ilvl="5" w:tplc="B282D188" w:tentative="1">
      <w:start w:val="1"/>
      <w:numFmt w:val="bullet"/>
      <w:lvlText w:val="•"/>
      <w:lvlJc w:val="left"/>
      <w:pPr>
        <w:tabs>
          <w:tab w:val="num" w:pos="4320"/>
        </w:tabs>
        <w:ind w:left="4320" w:hanging="360"/>
      </w:pPr>
      <w:rPr>
        <w:rFonts w:ascii="Times New Roman" w:hAnsi="Times New Roman" w:hint="default"/>
      </w:rPr>
    </w:lvl>
    <w:lvl w:ilvl="6" w:tplc="F9B06E34" w:tentative="1">
      <w:start w:val="1"/>
      <w:numFmt w:val="bullet"/>
      <w:lvlText w:val="•"/>
      <w:lvlJc w:val="left"/>
      <w:pPr>
        <w:tabs>
          <w:tab w:val="num" w:pos="5040"/>
        </w:tabs>
        <w:ind w:left="5040" w:hanging="360"/>
      </w:pPr>
      <w:rPr>
        <w:rFonts w:ascii="Times New Roman" w:hAnsi="Times New Roman" w:hint="default"/>
      </w:rPr>
    </w:lvl>
    <w:lvl w:ilvl="7" w:tplc="3E36ECD0" w:tentative="1">
      <w:start w:val="1"/>
      <w:numFmt w:val="bullet"/>
      <w:lvlText w:val="•"/>
      <w:lvlJc w:val="left"/>
      <w:pPr>
        <w:tabs>
          <w:tab w:val="num" w:pos="5760"/>
        </w:tabs>
        <w:ind w:left="5760" w:hanging="360"/>
      </w:pPr>
      <w:rPr>
        <w:rFonts w:ascii="Times New Roman" w:hAnsi="Times New Roman" w:hint="default"/>
      </w:rPr>
    </w:lvl>
    <w:lvl w:ilvl="8" w:tplc="872416CE"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751"/>
    <w:rsid w:val="00037E78"/>
    <w:rsid w:val="00095B9C"/>
    <w:rsid w:val="004808C5"/>
    <w:rsid w:val="005B6751"/>
    <w:rsid w:val="0074303D"/>
    <w:rsid w:val="0082471F"/>
    <w:rsid w:val="00837368"/>
    <w:rsid w:val="008B59C6"/>
    <w:rsid w:val="009A3911"/>
    <w:rsid w:val="009D3C40"/>
    <w:rsid w:val="00A97B7B"/>
    <w:rsid w:val="00B470A8"/>
    <w:rsid w:val="00B81E3C"/>
    <w:rsid w:val="00DF67B2"/>
    <w:rsid w:val="00EF0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AB9827-AA20-4227-84F2-AB856FCF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37E78"/>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8C5"/>
    <w:pPr>
      <w:spacing w:after="0" w:line="240" w:lineRule="auto"/>
      <w:ind w:left="720"/>
      <w:contextualSpacing/>
    </w:pPr>
    <w:rPr>
      <w:rFonts w:eastAsia="Times New Roman" w:cs="Times New Roman"/>
      <w:szCs w:val="24"/>
    </w:rPr>
  </w:style>
  <w:style w:type="paragraph" w:styleId="NormalWeb">
    <w:name w:val="Normal (Web)"/>
    <w:basedOn w:val="Normal"/>
    <w:uiPriority w:val="99"/>
    <w:semiHidden/>
    <w:unhideWhenUsed/>
    <w:rsid w:val="00037E78"/>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037E78"/>
    <w:rPr>
      <w:b/>
      <w:bCs/>
    </w:rPr>
  </w:style>
  <w:style w:type="character" w:styleId="Hyperlink">
    <w:name w:val="Hyperlink"/>
    <w:basedOn w:val="DefaultParagraphFont"/>
    <w:uiPriority w:val="99"/>
    <w:semiHidden/>
    <w:unhideWhenUsed/>
    <w:rsid w:val="00037E78"/>
    <w:rPr>
      <w:color w:val="0000FF"/>
      <w:u w:val="single"/>
    </w:rPr>
  </w:style>
  <w:style w:type="character" w:styleId="Emphasis">
    <w:name w:val="Emphasis"/>
    <w:basedOn w:val="DefaultParagraphFont"/>
    <w:uiPriority w:val="20"/>
    <w:qFormat/>
    <w:rsid w:val="00037E78"/>
    <w:rPr>
      <w:i/>
      <w:iCs/>
    </w:rPr>
  </w:style>
  <w:style w:type="character" w:customStyle="1" w:styleId="Heading2Char">
    <w:name w:val="Heading 2 Char"/>
    <w:basedOn w:val="DefaultParagraphFont"/>
    <w:link w:val="Heading2"/>
    <w:uiPriority w:val="9"/>
    <w:rsid w:val="00037E78"/>
    <w:rPr>
      <w:rFonts w:eastAsia="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547957">
      <w:bodyDiv w:val="1"/>
      <w:marLeft w:val="0"/>
      <w:marRight w:val="0"/>
      <w:marTop w:val="0"/>
      <w:marBottom w:val="0"/>
      <w:divBdr>
        <w:top w:val="none" w:sz="0" w:space="0" w:color="auto"/>
        <w:left w:val="none" w:sz="0" w:space="0" w:color="auto"/>
        <w:bottom w:val="none" w:sz="0" w:space="0" w:color="auto"/>
        <w:right w:val="none" w:sz="0" w:space="0" w:color="auto"/>
      </w:divBdr>
      <w:divsChild>
        <w:div w:id="2043702997">
          <w:marLeft w:val="547"/>
          <w:marRight w:val="0"/>
          <w:marTop w:val="154"/>
          <w:marBottom w:val="0"/>
          <w:divBdr>
            <w:top w:val="none" w:sz="0" w:space="0" w:color="auto"/>
            <w:left w:val="none" w:sz="0" w:space="0" w:color="auto"/>
            <w:bottom w:val="none" w:sz="0" w:space="0" w:color="auto"/>
            <w:right w:val="none" w:sz="0" w:space="0" w:color="auto"/>
          </w:divBdr>
        </w:div>
        <w:div w:id="2091584348">
          <w:marLeft w:val="547"/>
          <w:marRight w:val="0"/>
          <w:marTop w:val="154"/>
          <w:marBottom w:val="0"/>
          <w:divBdr>
            <w:top w:val="none" w:sz="0" w:space="0" w:color="auto"/>
            <w:left w:val="none" w:sz="0" w:space="0" w:color="auto"/>
            <w:bottom w:val="none" w:sz="0" w:space="0" w:color="auto"/>
            <w:right w:val="none" w:sz="0" w:space="0" w:color="auto"/>
          </w:divBdr>
        </w:div>
        <w:div w:id="1092436736">
          <w:marLeft w:val="547"/>
          <w:marRight w:val="0"/>
          <w:marTop w:val="154"/>
          <w:marBottom w:val="0"/>
          <w:divBdr>
            <w:top w:val="none" w:sz="0" w:space="0" w:color="auto"/>
            <w:left w:val="none" w:sz="0" w:space="0" w:color="auto"/>
            <w:bottom w:val="none" w:sz="0" w:space="0" w:color="auto"/>
            <w:right w:val="none" w:sz="0" w:space="0" w:color="auto"/>
          </w:divBdr>
        </w:div>
        <w:div w:id="68382097">
          <w:marLeft w:val="547"/>
          <w:marRight w:val="0"/>
          <w:marTop w:val="154"/>
          <w:marBottom w:val="0"/>
          <w:divBdr>
            <w:top w:val="none" w:sz="0" w:space="0" w:color="auto"/>
            <w:left w:val="none" w:sz="0" w:space="0" w:color="auto"/>
            <w:bottom w:val="none" w:sz="0" w:space="0" w:color="auto"/>
            <w:right w:val="none" w:sz="0" w:space="0" w:color="auto"/>
          </w:divBdr>
        </w:div>
        <w:div w:id="1925260778">
          <w:marLeft w:val="547"/>
          <w:marRight w:val="0"/>
          <w:marTop w:val="154"/>
          <w:marBottom w:val="0"/>
          <w:divBdr>
            <w:top w:val="none" w:sz="0" w:space="0" w:color="auto"/>
            <w:left w:val="none" w:sz="0" w:space="0" w:color="auto"/>
            <w:bottom w:val="none" w:sz="0" w:space="0" w:color="auto"/>
            <w:right w:val="none" w:sz="0" w:space="0" w:color="auto"/>
          </w:divBdr>
        </w:div>
      </w:divsChild>
    </w:div>
    <w:div w:id="456066284">
      <w:bodyDiv w:val="1"/>
      <w:marLeft w:val="0"/>
      <w:marRight w:val="0"/>
      <w:marTop w:val="0"/>
      <w:marBottom w:val="0"/>
      <w:divBdr>
        <w:top w:val="none" w:sz="0" w:space="0" w:color="auto"/>
        <w:left w:val="none" w:sz="0" w:space="0" w:color="auto"/>
        <w:bottom w:val="none" w:sz="0" w:space="0" w:color="auto"/>
        <w:right w:val="none" w:sz="0" w:space="0" w:color="auto"/>
      </w:divBdr>
      <w:divsChild>
        <w:div w:id="1525754813">
          <w:marLeft w:val="547"/>
          <w:marRight w:val="0"/>
          <w:marTop w:val="154"/>
          <w:marBottom w:val="0"/>
          <w:divBdr>
            <w:top w:val="none" w:sz="0" w:space="0" w:color="auto"/>
            <w:left w:val="none" w:sz="0" w:space="0" w:color="auto"/>
            <w:bottom w:val="none" w:sz="0" w:space="0" w:color="auto"/>
            <w:right w:val="none" w:sz="0" w:space="0" w:color="auto"/>
          </w:divBdr>
        </w:div>
        <w:div w:id="1065836081">
          <w:marLeft w:val="547"/>
          <w:marRight w:val="0"/>
          <w:marTop w:val="154"/>
          <w:marBottom w:val="0"/>
          <w:divBdr>
            <w:top w:val="none" w:sz="0" w:space="0" w:color="auto"/>
            <w:left w:val="none" w:sz="0" w:space="0" w:color="auto"/>
            <w:bottom w:val="none" w:sz="0" w:space="0" w:color="auto"/>
            <w:right w:val="none" w:sz="0" w:space="0" w:color="auto"/>
          </w:divBdr>
        </w:div>
        <w:div w:id="1141506170">
          <w:marLeft w:val="547"/>
          <w:marRight w:val="0"/>
          <w:marTop w:val="154"/>
          <w:marBottom w:val="0"/>
          <w:divBdr>
            <w:top w:val="none" w:sz="0" w:space="0" w:color="auto"/>
            <w:left w:val="none" w:sz="0" w:space="0" w:color="auto"/>
            <w:bottom w:val="none" w:sz="0" w:space="0" w:color="auto"/>
            <w:right w:val="none" w:sz="0" w:space="0" w:color="auto"/>
          </w:divBdr>
        </w:div>
        <w:div w:id="435641664">
          <w:marLeft w:val="547"/>
          <w:marRight w:val="0"/>
          <w:marTop w:val="154"/>
          <w:marBottom w:val="0"/>
          <w:divBdr>
            <w:top w:val="none" w:sz="0" w:space="0" w:color="auto"/>
            <w:left w:val="none" w:sz="0" w:space="0" w:color="auto"/>
            <w:bottom w:val="none" w:sz="0" w:space="0" w:color="auto"/>
            <w:right w:val="none" w:sz="0" w:space="0" w:color="auto"/>
          </w:divBdr>
        </w:div>
        <w:div w:id="449202366">
          <w:marLeft w:val="547"/>
          <w:marRight w:val="0"/>
          <w:marTop w:val="154"/>
          <w:marBottom w:val="0"/>
          <w:divBdr>
            <w:top w:val="none" w:sz="0" w:space="0" w:color="auto"/>
            <w:left w:val="none" w:sz="0" w:space="0" w:color="auto"/>
            <w:bottom w:val="none" w:sz="0" w:space="0" w:color="auto"/>
            <w:right w:val="none" w:sz="0" w:space="0" w:color="auto"/>
          </w:divBdr>
        </w:div>
        <w:div w:id="1409032525">
          <w:marLeft w:val="547"/>
          <w:marRight w:val="0"/>
          <w:marTop w:val="154"/>
          <w:marBottom w:val="0"/>
          <w:divBdr>
            <w:top w:val="none" w:sz="0" w:space="0" w:color="auto"/>
            <w:left w:val="none" w:sz="0" w:space="0" w:color="auto"/>
            <w:bottom w:val="none" w:sz="0" w:space="0" w:color="auto"/>
            <w:right w:val="none" w:sz="0" w:space="0" w:color="auto"/>
          </w:divBdr>
        </w:div>
      </w:divsChild>
    </w:div>
    <w:div w:id="932785425">
      <w:bodyDiv w:val="1"/>
      <w:marLeft w:val="0"/>
      <w:marRight w:val="0"/>
      <w:marTop w:val="0"/>
      <w:marBottom w:val="0"/>
      <w:divBdr>
        <w:top w:val="none" w:sz="0" w:space="0" w:color="auto"/>
        <w:left w:val="none" w:sz="0" w:space="0" w:color="auto"/>
        <w:bottom w:val="none" w:sz="0" w:space="0" w:color="auto"/>
        <w:right w:val="none" w:sz="0" w:space="0" w:color="auto"/>
      </w:divBdr>
      <w:divsChild>
        <w:div w:id="258562831">
          <w:marLeft w:val="547"/>
          <w:marRight w:val="0"/>
          <w:marTop w:val="154"/>
          <w:marBottom w:val="0"/>
          <w:divBdr>
            <w:top w:val="none" w:sz="0" w:space="0" w:color="auto"/>
            <w:left w:val="none" w:sz="0" w:space="0" w:color="auto"/>
            <w:bottom w:val="none" w:sz="0" w:space="0" w:color="auto"/>
            <w:right w:val="none" w:sz="0" w:space="0" w:color="auto"/>
          </w:divBdr>
        </w:div>
        <w:div w:id="1233078140">
          <w:marLeft w:val="1166"/>
          <w:marRight w:val="0"/>
          <w:marTop w:val="134"/>
          <w:marBottom w:val="0"/>
          <w:divBdr>
            <w:top w:val="none" w:sz="0" w:space="0" w:color="auto"/>
            <w:left w:val="none" w:sz="0" w:space="0" w:color="auto"/>
            <w:bottom w:val="none" w:sz="0" w:space="0" w:color="auto"/>
            <w:right w:val="none" w:sz="0" w:space="0" w:color="auto"/>
          </w:divBdr>
        </w:div>
        <w:div w:id="864026955">
          <w:marLeft w:val="547"/>
          <w:marRight w:val="0"/>
          <w:marTop w:val="154"/>
          <w:marBottom w:val="0"/>
          <w:divBdr>
            <w:top w:val="none" w:sz="0" w:space="0" w:color="auto"/>
            <w:left w:val="none" w:sz="0" w:space="0" w:color="auto"/>
            <w:bottom w:val="none" w:sz="0" w:space="0" w:color="auto"/>
            <w:right w:val="none" w:sz="0" w:space="0" w:color="auto"/>
          </w:divBdr>
        </w:div>
        <w:div w:id="1769736258">
          <w:marLeft w:val="1166"/>
          <w:marRight w:val="0"/>
          <w:marTop w:val="134"/>
          <w:marBottom w:val="0"/>
          <w:divBdr>
            <w:top w:val="none" w:sz="0" w:space="0" w:color="auto"/>
            <w:left w:val="none" w:sz="0" w:space="0" w:color="auto"/>
            <w:bottom w:val="none" w:sz="0" w:space="0" w:color="auto"/>
            <w:right w:val="none" w:sz="0" w:space="0" w:color="auto"/>
          </w:divBdr>
        </w:div>
        <w:div w:id="145558604">
          <w:marLeft w:val="1166"/>
          <w:marRight w:val="0"/>
          <w:marTop w:val="134"/>
          <w:marBottom w:val="0"/>
          <w:divBdr>
            <w:top w:val="none" w:sz="0" w:space="0" w:color="auto"/>
            <w:left w:val="none" w:sz="0" w:space="0" w:color="auto"/>
            <w:bottom w:val="none" w:sz="0" w:space="0" w:color="auto"/>
            <w:right w:val="none" w:sz="0" w:space="0" w:color="auto"/>
          </w:divBdr>
        </w:div>
        <w:div w:id="1489520710">
          <w:marLeft w:val="1166"/>
          <w:marRight w:val="0"/>
          <w:marTop w:val="134"/>
          <w:marBottom w:val="0"/>
          <w:divBdr>
            <w:top w:val="none" w:sz="0" w:space="0" w:color="auto"/>
            <w:left w:val="none" w:sz="0" w:space="0" w:color="auto"/>
            <w:bottom w:val="none" w:sz="0" w:space="0" w:color="auto"/>
            <w:right w:val="none" w:sz="0" w:space="0" w:color="auto"/>
          </w:divBdr>
        </w:div>
      </w:divsChild>
    </w:div>
    <w:div w:id="1107314911">
      <w:bodyDiv w:val="1"/>
      <w:marLeft w:val="0"/>
      <w:marRight w:val="0"/>
      <w:marTop w:val="0"/>
      <w:marBottom w:val="0"/>
      <w:divBdr>
        <w:top w:val="none" w:sz="0" w:space="0" w:color="auto"/>
        <w:left w:val="none" w:sz="0" w:space="0" w:color="auto"/>
        <w:bottom w:val="none" w:sz="0" w:space="0" w:color="auto"/>
        <w:right w:val="none" w:sz="0" w:space="0" w:color="auto"/>
      </w:divBdr>
      <w:divsChild>
        <w:div w:id="870459673">
          <w:marLeft w:val="0"/>
          <w:marRight w:val="0"/>
          <w:marTop w:val="0"/>
          <w:marBottom w:val="0"/>
          <w:divBdr>
            <w:top w:val="none" w:sz="0" w:space="0" w:color="auto"/>
            <w:left w:val="none" w:sz="0" w:space="0" w:color="auto"/>
            <w:bottom w:val="none" w:sz="0" w:space="0" w:color="auto"/>
            <w:right w:val="none" w:sz="0" w:space="0" w:color="auto"/>
          </w:divBdr>
        </w:div>
      </w:divsChild>
    </w:div>
    <w:div w:id="1407722102">
      <w:bodyDiv w:val="1"/>
      <w:marLeft w:val="0"/>
      <w:marRight w:val="0"/>
      <w:marTop w:val="0"/>
      <w:marBottom w:val="0"/>
      <w:divBdr>
        <w:top w:val="none" w:sz="0" w:space="0" w:color="auto"/>
        <w:left w:val="none" w:sz="0" w:space="0" w:color="auto"/>
        <w:bottom w:val="none" w:sz="0" w:space="0" w:color="auto"/>
        <w:right w:val="none" w:sz="0" w:space="0" w:color="auto"/>
      </w:divBdr>
      <w:divsChild>
        <w:div w:id="430780595">
          <w:marLeft w:val="0"/>
          <w:marRight w:val="0"/>
          <w:marTop w:val="0"/>
          <w:marBottom w:val="0"/>
          <w:divBdr>
            <w:top w:val="none" w:sz="0" w:space="0" w:color="auto"/>
            <w:left w:val="none" w:sz="0" w:space="0" w:color="auto"/>
            <w:bottom w:val="none" w:sz="0" w:space="0" w:color="auto"/>
            <w:right w:val="none" w:sz="0" w:space="0" w:color="auto"/>
          </w:divBdr>
        </w:div>
        <w:div w:id="1224637988">
          <w:marLeft w:val="0"/>
          <w:marRight w:val="0"/>
          <w:marTop w:val="0"/>
          <w:marBottom w:val="0"/>
          <w:divBdr>
            <w:top w:val="none" w:sz="0" w:space="0" w:color="auto"/>
            <w:left w:val="none" w:sz="0" w:space="0" w:color="auto"/>
            <w:bottom w:val="none" w:sz="0" w:space="0" w:color="auto"/>
            <w:right w:val="none" w:sz="0" w:space="0" w:color="auto"/>
          </w:divBdr>
        </w:div>
      </w:divsChild>
    </w:div>
    <w:div w:id="1437217141">
      <w:bodyDiv w:val="1"/>
      <w:marLeft w:val="0"/>
      <w:marRight w:val="0"/>
      <w:marTop w:val="0"/>
      <w:marBottom w:val="0"/>
      <w:divBdr>
        <w:top w:val="none" w:sz="0" w:space="0" w:color="auto"/>
        <w:left w:val="none" w:sz="0" w:space="0" w:color="auto"/>
        <w:bottom w:val="none" w:sz="0" w:space="0" w:color="auto"/>
        <w:right w:val="none" w:sz="0" w:space="0" w:color="auto"/>
      </w:divBdr>
      <w:divsChild>
        <w:div w:id="1851524277">
          <w:marLeft w:val="965"/>
          <w:marRight w:val="0"/>
          <w:marTop w:val="115"/>
          <w:marBottom w:val="0"/>
          <w:divBdr>
            <w:top w:val="none" w:sz="0" w:space="0" w:color="auto"/>
            <w:left w:val="none" w:sz="0" w:space="0" w:color="auto"/>
            <w:bottom w:val="none" w:sz="0" w:space="0" w:color="auto"/>
            <w:right w:val="none" w:sz="0" w:space="0" w:color="auto"/>
          </w:divBdr>
        </w:div>
        <w:div w:id="13192491">
          <w:marLeft w:val="965"/>
          <w:marRight w:val="0"/>
          <w:marTop w:val="115"/>
          <w:marBottom w:val="0"/>
          <w:divBdr>
            <w:top w:val="none" w:sz="0" w:space="0" w:color="auto"/>
            <w:left w:val="none" w:sz="0" w:space="0" w:color="auto"/>
            <w:bottom w:val="none" w:sz="0" w:space="0" w:color="auto"/>
            <w:right w:val="none" w:sz="0" w:space="0" w:color="auto"/>
          </w:divBdr>
        </w:div>
        <w:div w:id="220143183">
          <w:marLeft w:val="965"/>
          <w:marRight w:val="0"/>
          <w:marTop w:val="115"/>
          <w:marBottom w:val="0"/>
          <w:divBdr>
            <w:top w:val="none" w:sz="0" w:space="0" w:color="auto"/>
            <w:left w:val="none" w:sz="0" w:space="0" w:color="auto"/>
            <w:bottom w:val="none" w:sz="0" w:space="0" w:color="auto"/>
            <w:right w:val="none" w:sz="0" w:space="0" w:color="auto"/>
          </w:divBdr>
        </w:div>
      </w:divsChild>
    </w:div>
    <w:div w:id="1467822184">
      <w:bodyDiv w:val="1"/>
      <w:marLeft w:val="0"/>
      <w:marRight w:val="0"/>
      <w:marTop w:val="0"/>
      <w:marBottom w:val="0"/>
      <w:divBdr>
        <w:top w:val="none" w:sz="0" w:space="0" w:color="auto"/>
        <w:left w:val="none" w:sz="0" w:space="0" w:color="auto"/>
        <w:bottom w:val="none" w:sz="0" w:space="0" w:color="auto"/>
        <w:right w:val="none" w:sz="0" w:space="0" w:color="auto"/>
      </w:divBdr>
    </w:div>
    <w:div w:id="1501579374">
      <w:bodyDiv w:val="1"/>
      <w:marLeft w:val="0"/>
      <w:marRight w:val="0"/>
      <w:marTop w:val="0"/>
      <w:marBottom w:val="0"/>
      <w:divBdr>
        <w:top w:val="none" w:sz="0" w:space="0" w:color="auto"/>
        <w:left w:val="none" w:sz="0" w:space="0" w:color="auto"/>
        <w:bottom w:val="none" w:sz="0" w:space="0" w:color="auto"/>
        <w:right w:val="none" w:sz="0" w:space="0" w:color="auto"/>
      </w:divBdr>
      <w:divsChild>
        <w:div w:id="707990421">
          <w:marLeft w:val="547"/>
          <w:marRight w:val="0"/>
          <w:marTop w:val="154"/>
          <w:marBottom w:val="0"/>
          <w:divBdr>
            <w:top w:val="none" w:sz="0" w:space="0" w:color="auto"/>
            <w:left w:val="none" w:sz="0" w:space="0" w:color="auto"/>
            <w:bottom w:val="none" w:sz="0" w:space="0" w:color="auto"/>
            <w:right w:val="none" w:sz="0" w:space="0" w:color="auto"/>
          </w:divBdr>
        </w:div>
        <w:div w:id="1110274224">
          <w:marLeft w:val="1166"/>
          <w:marRight w:val="0"/>
          <w:marTop w:val="134"/>
          <w:marBottom w:val="0"/>
          <w:divBdr>
            <w:top w:val="none" w:sz="0" w:space="0" w:color="auto"/>
            <w:left w:val="none" w:sz="0" w:space="0" w:color="auto"/>
            <w:bottom w:val="none" w:sz="0" w:space="0" w:color="auto"/>
            <w:right w:val="none" w:sz="0" w:space="0" w:color="auto"/>
          </w:divBdr>
        </w:div>
        <w:div w:id="1137451326">
          <w:marLeft w:val="547"/>
          <w:marRight w:val="0"/>
          <w:marTop w:val="154"/>
          <w:marBottom w:val="0"/>
          <w:divBdr>
            <w:top w:val="none" w:sz="0" w:space="0" w:color="auto"/>
            <w:left w:val="none" w:sz="0" w:space="0" w:color="auto"/>
            <w:bottom w:val="none" w:sz="0" w:space="0" w:color="auto"/>
            <w:right w:val="none" w:sz="0" w:space="0" w:color="auto"/>
          </w:divBdr>
        </w:div>
        <w:div w:id="291599676">
          <w:marLeft w:val="1166"/>
          <w:marRight w:val="0"/>
          <w:marTop w:val="134"/>
          <w:marBottom w:val="0"/>
          <w:divBdr>
            <w:top w:val="none" w:sz="0" w:space="0" w:color="auto"/>
            <w:left w:val="none" w:sz="0" w:space="0" w:color="auto"/>
            <w:bottom w:val="none" w:sz="0" w:space="0" w:color="auto"/>
            <w:right w:val="none" w:sz="0" w:space="0" w:color="auto"/>
          </w:divBdr>
        </w:div>
        <w:div w:id="2105688893">
          <w:marLeft w:val="1166"/>
          <w:marRight w:val="0"/>
          <w:marTop w:val="134"/>
          <w:marBottom w:val="0"/>
          <w:divBdr>
            <w:top w:val="none" w:sz="0" w:space="0" w:color="auto"/>
            <w:left w:val="none" w:sz="0" w:space="0" w:color="auto"/>
            <w:bottom w:val="none" w:sz="0" w:space="0" w:color="auto"/>
            <w:right w:val="none" w:sz="0" w:space="0" w:color="auto"/>
          </w:divBdr>
        </w:div>
        <w:div w:id="755327442">
          <w:marLeft w:val="1166"/>
          <w:marRight w:val="0"/>
          <w:marTop w:val="134"/>
          <w:marBottom w:val="0"/>
          <w:divBdr>
            <w:top w:val="none" w:sz="0" w:space="0" w:color="auto"/>
            <w:left w:val="none" w:sz="0" w:space="0" w:color="auto"/>
            <w:bottom w:val="none" w:sz="0" w:space="0" w:color="auto"/>
            <w:right w:val="none" w:sz="0" w:space="0" w:color="auto"/>
          </w:divBdr>
        </w:div>
      </w:divsChild>
    </w:div>
    <w:div w:id="1793866656">
      <w:bodyDiv w:val="1"/>
      <w:marLeft w:val="0"/>
      <w:marRight w:val="0"/>
      <w:marTop w:val="0"/>
      <w:marBottom w:val="0"/>
      <w:divBdr>
        <w:top w:val="none" w:sz="0" w:space="0" w:color="auto"/>
        <w:left w:val="none" w:sz="0" w:space="0" w:color="auto"/>
        <w:bottom w:val="none" w:sz="0" w:space="0" w:color="auto"/>
        <w:right w:val="none" w:sz="0" w:space="0" w:color="auto"/>
      </w:divBdr>
      <w:divsChild>
        <w:div w:id="697849637">
          <w:marLeft w:val="547"/>
          <w:marRight w:val="0"/>
          <w:marTop w:val="154"/>
          <w:marBottom w:val="0"/>
          <w:divBdr>
            <w:top w:val="none" w:sz="0" w:space="0" w:color="auto"/>
            <w:left w:val="none" w:sz="0" w:space="0" w:color="auto"/>
            <w:bottom w:val="none" w:sz="0" w:space="0" w:color="auto"/>
            <w:right w:val="none" w:sz="0" w:space="0" w:color="auto"/>
          </w:divBdr>
        </w:div>
        <w:div w:id="621612018">
          <w:marLeft w:val="547"/>
          <w:marRight w:val="0"/>
          <w:marTop w:val="154"/>
          <w:marBottom w:val="0"/>
          <w:divBdr>
            <w:top w:val="none" w:sz="0" w:space="0" w:color="auto"/>
            <w:left w:val="none" w:sz="0" w:space="0" w:color="auto"/>
            <w:bottom w:val="none" w:sz="0" w:space="0" w:color="auto"/>
            <w:right w:val="none" w:sz="0" w:space="0" w:color="auto"/>
          </w:divBdr>
        </w:div>
        <w:div w:id="38360159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507</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2016-11-22T15:11:00Z</dcterms:created>
  <dcterms:modified xsi:type="dcterms:W3CDTF">2016-11-25T15:43:00Z</dcterms:modified>
</cp:coreProperties>
</file>